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BC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АДМИНИСТРАЦИИ 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</w:t>
      </w:r>
      <w:bookmarkEnd w:id="0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3BC9" w:rsidRPr="00E73BC9" w:rsidTr="00E73BC9"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 марта 2018 г.</w:t>
            </w:r>
          </w:p>
        </w:tc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еленокумск</w:t>
            </w:r>
          </w:p>
        </w:tc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261     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Об утверждении 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  <w:r w:rsidRPr="00E73BC9">
        <w:rPr>
          <w:rFonts w:ascii="Times New Roman" w:hAnsi="Times New Roman" w:cs="Times New Roman"/>
          <w:sz w:val="24"/>
          <w:szCs w:val="24"/>
        </w:rPr>
        <w:t xml:space="preserve">  (с изменениями)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федеральными законами  от  06 октября 2003 года № 131-ФЗ «Об общих принципах организации местного самоуправления в Российской Федерации» и </w:t>
      </w:r>
      <w:r w:rsidRPr="00E73BC9">
        <w:rPr>
          <w:rFonts w:ascii="Times New Roman" w:hAnsi="Times New Roman" w:cs="Times New Roman"/>
          <w:bCs/>
          <w:sz w:val="24"/>
          <w:szCs w:val="24"/>
        </w:rPr>
        <w:t>от 28 июня 2014 г. № 172-ФЗ «О стратегическом планировании в Российской Федерации», руководствуясь</w:t>
      </w:r>
      <w:r w:rsidRPr="00E73BC9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Советского городского округа Ставропольского края от 28 декабря 2017 г.   № 20 «</w:t>
      </w:r>
      <w:r w:rsidRPr="00E73BC9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оценкиэффективности</w:t>
      </w:r>
      <w:proofErr w:type="gramEnd"/>
      <w:r w:rsidRPr="00E73BC9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программ, программ  Советского</w:t>
      </w:r>
      <w:r w:rsidRPr="00E73BC9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края» (с изменением),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края», от 18 января 2018 г. № 27 «Об утверждении Методики оценки эффективности реализации муниципальных программ, программ Советского городского округа Ставропольского края», распоряжением администрации Советского городского округа Ставропольского края от 17 января 2018 г. № 25 «Об утверждении перечня муниципальных программ, программ Советского городского округа Ставропольского края»,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1. Утвердить прилагаемую программу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 на 2014-2016 годы»;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17 сентября 2014 г. № 836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 на 2014-2016 годы», утвержденную постановлением администрации Советского муниципального района Ставропольского края от 01 июля 2014 г. № 596;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10 февраля 2015 г. № 132 «О внесении изменений в постановление администрации Советского муниципального района Ставропольского края от 01 июля 2014 г. № 596 «Противодействие коррупции на территории Советского муниципального района Ставропольского края на 2014-2016 годы»;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Советского муниципального района Ставропольского края от 30 декабря 2015 г. № 1214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Ставропольского края» (с изменениями)»;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26 мая 2016 г. № 364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Ставропольского края» (с изменениями)»;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27 сентября 2016 г. № 695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18 октября 2016 г. № 773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06 декабря 2016 г. № 914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05 октября 2017 г. № 707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Отделам делопроизводства и обращений граждан,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Киянова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 xml:space="preserve">Глава 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                              С.Н. Воронков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73BC9" w:rsidRPr="00E73BC9" w:rsidTr="00E73BC9">
        <w:tc>
          <w:tcPr>
            <w:tcW w:w="4785" w:type="dxa"/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 05 марта 2018 г. № 261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 Советского городского округа Ставропольского края от 29.12.2018</w:t>
            </w:r>
            <w:proofErr w:type="gramEnd"/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 1929)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Программа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ПАСПОРТ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408"/>
        <w:gridCol w:w="6192"/>
      </w:tblGrid>
      <w:tr w:rsidR="00E73BC9" w:rsidRPr="00E73BC9" w:rsidTr="00E73BC9">
        <w:trPr>
          <w:trHeight w:val="97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 (далее - Программа) 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городского округа Ставропольского края (далее - администрация округа) в лице управляющего делами администрации округа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73BC9" w:rsidRPr="00E73BC9" w:rsidTr="00E73BC9">
        <w:trPr>
          <w:trHeight w:val="123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 в лице отдела кадровой работы, противодействия коррупции, муниципальной службы и наград администрации округа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88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и социального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городского хозяйства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организационно-протокольной работы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учетной и хозяйственной работы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округа.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округа (далее – органы администрации округа), в том числе: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Солдато-Александровское;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Горькая Балка;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хуторе Восточном;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администрации округа в селе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Нины;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Отказном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на территории Советского городского округа Ставропольского края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достижения цели Программы 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органах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сфере здравоохранения;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сфере образования;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противодействия коррупции в округе.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общественности к коррупционным проявлениям.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Подпрограммы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методических рекомендаций, памяток по вопросам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коррупции;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считающих коррупционные проявления в сфере предоставления услуг неприемлемыми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на период 2018-2023 годы составляют 400,00 тыс. рублей (выпадающие доходы – 0,00 тыс. рублей), в том числе по годам реализации: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2018 году – 50,00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2019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2020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2021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2022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2023 году – 70,00 тыс. рублей (выпадающие доходы – 0,00 тыс. рублей), из них: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бюджета Советского городского округа Ставропольского края (далее – МБ) 400,00 тыс. рублей (выпадающие доходы – 0,00 тыс. рублей), в том числе по годам реализации: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50,00 тыс. рублей (выпадающие доходы –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2019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2020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2021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2022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2023 году – 70,00 тыс. рублей (выпадающие доходы – 0,00 тыс. рублей).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Прогнозируемые суммы уточняются при  формировании МБ на текущий финансовый год и плановый период.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реализации мероприятий Программы являются: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уменьшение доли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 до 25%;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степени полноты правового регулирования вопросов противодействия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отнесенных к компетенции органов местного самоуправления (от требуемого количества) до 100%;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разработанных методических рекомендаций, памяток по вопросам противодействия коррупции до 7 единиц;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 до 10 единиц;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считающих коррупционные проявления в сфере предоставления услуг неприемлемыми до 90%.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31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1. Приоритеты и цели муниципальной политики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в сфере противодействия коррупции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Задачи, решение которых планируется в процессе реализации Программы, соответствуют приоритетным направлениям </w:t>
      </w:r>
      <w:bookmarkStart w:id="2" w:name="sub_101"/>
      <w:r w:rsidRPr="00E73BC9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от 25 декабря 2008 г. № 273 – ФЗ «О противодействии коррупции», </w:t>
      </w:r>
      <w:hyperlink r:id="rId4" w:history="1">
        <w:proofErr w:type="gramStart"/>
        <w:r w:rsidRPr="00E73BC9">
          <w:rPr>
            <w:rStyle w:val="a3"/>
            <w:sz w:val="24"/>
            <w:szCs w:val="24"/>
          </w:rPr>
          <w:t>Указ</w:t>
        </w:r>
        <w:proofErr w:type="gramEnd"/>
      </w:hyperlink>
      <w:r w:rsidRPr="00E73BC9">
        <w:rPr>
          <w:rFonts w:ascii="Times New Roman" w:hAnsi="Times New Roman" w:cs="Times New Roman"/>
          <w:sz w:val="24"/>
          <w:szCs w:val="24"/>
        </w:rPr>
        <w:t xml:space="preserve">а Президента Российской Федерации от 29 июня 2018 г. № 378 «О Национальном плане противодействия коррупции на 2018 - </w:t>
      </w:r>
      <w:r w:rsidRPr="00E73BC9">
        <w:rPr>
          <w:rFonts w:ascii="Times New Roman" w:hAnsi="Times New Roman" w:cs="Times New Roman"/>
          <w:sz w:val="24"/>
          <w:szCs w:val="24"/>
        </w:rPr>
        <w:lastRenderedPageBreak/>
        <w:t>2020 годы» (далее - Национальный план на 2018 - 2020 годы), Закона Ставропольского края от 04 мая 2009 г. № 25-кз «О противодействии коррупции в Ставропольском крае»</w:t>
      </w:r>
      <w:bookmarkEnd w:id="2"/>
      <w:r w:rsidRPr="00E73BC9">
        <w:rPr>
          <w:rFonts w:ascii="Times New Roman" w:hAnsi="Times New Roman" w:cs="Times New Roman"/>
          <w:sz w:val="24"/>
          <w:szCs w:val="24"/>
        </w:rPr>
        <w:t>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 на территории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сотрудничество по вопросу противодействия коррупции с институтами гражданского общества и гражданами.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взаимоувязанных мероприятий, направленных на создание эффективной системы противодействия коррупции в округе, обеспечение защиты прав и законных интересов населения, организаций от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Необходимость решения проблемы противодействия коррупции в округе программно-целевым методом обусловлена высокой степенью сложности и комплексности решаемых задач по борьбе с коррупцией.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Целью муниципальной политики в рамках реализации настоящей Программы является проведение эффективной политики по предупреждению коррупции на территории округа.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2. Основные мероприятия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Достижение заявленных целей Программы будет осуществляться в рамках реализации следующих основных мероприятий: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1. Осуществление мер по внедрению механизмов противодействия коррупции в округе, направленных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(корректировку) и принятие правовых актов администрации округа, органов администрации округа, направленных на противодействие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взаимодействие администрации округа с правоохранительными и иными органами власти в сфере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 общей юрисдикции и арбитражных судов о признании недействительным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включения должностей муниципальной службы, замещение которых связано с коррупционными рисками, в соответствующие перечни должностей;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принятие мер по повышению эффективности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использование специального программного обеспечения «Справки БК»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 муниципальных служащих, представляемых при назначении на должности муниципальной службы и поступлении на муниципальную службу, об их родственниках и свойственниках;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округа, а также в ее отраслевых (функциональных) и территориальных органах;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деятельности совета по противодействию коррупции при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и проведение с муниципальными служащими комплекса просветительских и воспитательных мер (заседаний «круглых столов», лекций, практических семинаров, аппаратных учеб) по вопросам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методических рекомендаций, памяток антикоррупционной направленности;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 нормативных правовых актов администрации округа и их проектов;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мероприятий, по обеспечению предоставления государственных и муниципальных услуг в электронной форме посредством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соответствия  административных регламентов исполнения муниципальных функций (предоставления муниципальных услуг)  требованиям законодательства Российской Федерации,  Ставропольского края, правовых актов администрации округа, органов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контроля в сфере закупок товаров, работ, услуг для обеспечения муниципальных нужд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сфере образования, здравоохранения и жилищно-коммунального хозяйства;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мониторинга жалоб и обращений граждан и юридических лиц о проявлениях коррупции, поступивших в администрацию округа, орган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мониторинга хода реализации мероприятий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2. Содействие реализации прав граждан и организаций на доступ к информации о фактах коррупции и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факторах, а также на свободное освещение в средствах массовой информации указанных фактов, направленное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размещение на официальном Интернет-Портале Советского городского округа Ставропольского края в информационно-телекоммуникационной сети «Интернет» (далее – Интернет-Портал округа) информации о реализации мероприятий в сфере противодействия коррупции, выявленных фактах коррупции в администрации округа, отраслевых (функциональных) и территориальных органах администрации, и принятых по ним мерах реагирования;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информации, размещенной в подразделе по противодействию коррупции на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округа, информационных стендах (щитах);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>обеспечение работы «горячей линии» для приема сообщений о фактах коррупции, обработка поступающих сообщений о коррупционных проявлениях;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обеспечение возможности направления гражданами и организациями на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округа обращений о ставших им известными фактах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независимой антикоррупционной экспертизы нормативных правовых актов администрации округа и их проектов;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мероприятий по противодействию коррупции для рассмотрения на заседаниях Общественного совета Советского городского округа Ставропольского края;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«круглых столов», конференций, брифингов, обобщение и распространение позитивного опыта противодействия коррупции по вопросам противодействия 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публикацию в  средствах массовой информации материалов антикоррупционной направленности, в том числе сведений о фактах коррупционных действий муниципальных служащих при исполнении ими должностных обязанностей и привлечении виновных к ответственности;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и изготовление печатной продукции антикоррупционной направленности (в том числе буклетов, календарей, плакатов);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и проведение мероприятий, приуроченных к Международному дню борьбы с коррупцией 9 декабря;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популяризацию антикоррупционного мировоззрения подрастающего поколения посредством доступных для их понимания форм;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проведения социологического опроса населения округа о результативности и эффективности антикоррупционных мероприятий, предусмотренных Программой.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3. Сведения о целевых индикаторах и показателях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методике оценки эффективности Программы, утвержденной постановлением администрации округа от 18 января 2018 г. № 27 «Об утверждении Методики оценки эффективности реализации муниципальных программ, программ Советского городского округа Ставропольского края».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Раздел 4. Сведения об источнике информации и методике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расчета индикаторов достижения цели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 показателей решения задач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расчета индикаторов достижения цели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5. Сведения о весовых коэффициентах, присвоенных цели, задачам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 весовых коэффициентах, присвоенных цели, задачам Программы приведены в Приложении № 4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6. Финансовое обеспечение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Программы, а также по годам реализации Программы) приведена в Приложениях № 5 и № 6 к 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Объемы бюджетных ассигнований Программы  на период 2018-2023 годы составляют 400,00 тыс. рублей (выпадающие доходы – 0,00 тыс. рублей), в том числе по годам реализации: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2018 году – 50,00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2019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2020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2021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2022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- в 2023 году – 70,00 тыс. рублей (выпадающие доходы – 0,00 тыс. рублей), из них: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МБ – 400,00 тыс. рублей (выпадающие доходы – 0,00 тыс. рублей), в том числе по годам реализации: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2018 году – 50,00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2019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2020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2021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2022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2023 году – 70,00 тыс. рублей (выпадающие доходы – 0,00 тыс. рублей).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7. Сведения об основных мерах правового регулирования в сфере реализации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bookmarkEnd w:id="1"/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3BC9" w:rsidRPr="00E73BC9">
          <w:pgSz w:w="11906" w:h="16838"/>
          <w:pgMar w:top="1134" w:right="567" w:bottom="1134" w:left="1985" w:header="708" w:footer="708" w:gutter="0"/>
          <w:cols w:space="720"/>
        </w:sectPr>
      </w:pPr>
    </w:p>
    <w:tbl>
      <w:tblPr>
        <w:tblW w:w="0" w:type="auto"/>
        <w:tblInd w:w="-885" w:type="dxa"/>
        <w:tblLook w:val="04A0"/>
      </w:tblPr>
      <w:tblGrid>
        <w:gridCol w:w="5826"/>
        <w:gridCol w:w="4630"/>
      </w:tblGrid>
      <w:tr w:rsidR="00E73BC9" w:rsidRPr="00E73BC9" w:rsidTr="00E73BC9">
        <w:tc>
          <w:tcPr>
            <w:tcW w:w="9674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основных мероприятий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края», органы администрации округа – отраслевые (функциональные) и территориальные органы администрации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3686"/>
        <w:gridCol w:w="3402"/>
        <w:gridCol w:w="992"/>
        <w:gridCol w:w="992"/>
        <w:gridCol w:w="3402"/>
        <w:gridCol w:w="2647"/>
      </w:tblGrid>
      <w:tr w:rsidR="00E73BC9" w:rsidRPr="00E73BC9" w:rsidTr="00E73BC9">
        <w:trPr>
          <w:trHeight w:val="3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Программы, основного мероприятия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основного мероприятия (краткое описание)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cantSplit/>
          <w:trHeight w:val="1383"/>
        </w:trPr>
        <w:tc>
          <w:tcPr>
            <w:tcW w:w="159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Цель: «Проведение эффективной политики по предупреждению коррупции на территории Советского городского округа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края»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«Осуществление мер по внедрению механизмов противодействия коррупции в округе»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 (далее – отдел кадровой работы администрации округа);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 администрации округа, органов администрации округа,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мер, направленных на недопущение создания условий, порождающих коррупцию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Индикатор Цели 1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1.1 и 1.2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и принятие правовых актов администрации округа, органов администрации округа, направленных на противодействие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правовой базы, регулирующей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степени полноты правового регулирования вопросов противодействия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отнесенных к компетенции органов местного самоуправления (от требуемого количества) до 100%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Взаимодействие администрации округа с правоохранительными и иными органами власти в сфере противодействия коррупции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координационных мероприятий, направленных на противодействие коррупции в округе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должностей муниципальной службы, замещение которых связано с коррупционными рисками, в соответствующие перечни 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 и запретов, установленных в целях противодействия коррупции, муниципальными служащими, замещающими должности муниципальной службы, замещение которых связано с коррупционными рисками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их несоблюдения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«Справки БК»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представления сведений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 муниципальных служащих, представляемых при назначении на должности муниципальной службы и поступлении на муниципальную службу, об их родственниках и свойственниках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округа, а также в ее отраслевых (функциональных) и территориальных органах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совета по противодействию коррупции при администрации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противодействия коррупции в округе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муниципальными служащими комплекса просветительских и воспитательных мер (заседаний «круглых столов», лекций, практических семинаров) по вопросам противодействия коррупции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антикоррупционного сознания муниципальных служащих;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антикоррупционной направленности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методических рекомендаций, памяток по вопросам противодействия коррупции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 приложения № 2 к Программе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 системное обновление знаний муниципальных служащих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противодействия коррупции;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 и запретов, установленных в целях противодействия коррупции, муниципальными служащими, замещающими должности муниципальной службы, замещение которых связано с коррупционными рисками;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стандартов поведения муниципальных служащих;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округа и их проектов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факторов в текстах нормативных правовых актов администрации округа, повышение качества нормативных правовых актов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по обеспечению предоставления государственных и муниципальных услуг в электронной форме посредством единой системы информационно-справочной поддержки граждан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взаимодействия с органами исполнительной власти и органами местного самоуправления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 муниципальных услуг, предоставляемых администрацией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 административных регламентов исполнения муниципальных функций (предоставления муниципальных услуг)  требованиям законодательства Российской Федерации,  Ставропольского края, правовых актов администрации округа, органов администрации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исполнения муниципальных функций (предоставления муниципальных услуг) на территории округа, совершенствование и повышение качества предоставления  муниципальных услуг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при осуществлении закупок товаров, работ, услуг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сфере образования, здравоохранения и жилищно-коммунального хозяйства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ГБУЗ СК « Советская районная больница»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 жилищно-коммунального хозяйства округа (по согласованию)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предупреждение фактов бытовой коррупции в дошкольных и общеобразовательных учреждениях округа,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ГБУЗ СК «Советская районная больница»,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округа (по согласованию)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жалоб и обращений граждан и юридических лиц о проявлениях коррупции, поступивших в администрацию округа, орган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обобщение поступающей информации в целях определения уровня проявления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мониторинга хода реализации мероприятий Программы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уменьшение доли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 до 25%;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доля граждан округа, считающих коррупционные проявления в сфере предоставления услуг неприемлемыми до 90%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2.1, 2.2, 2.3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Интернет-Портале Советского городского округа Ставропольского края в информационно-телекоммуникационной сети «Интернет» (далее – Интернет-Портал округа) информации о реализации мероприятий в сфере противодействия коррупции, выявленных фактах коррупции в администрации округа, отраслевых (функциональных) и территориальных органа администрации, и принятых по ним мерах реагирования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и организаций на доступ к информации о деятельности администрации округа, органов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 до 10 единиц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2.1 приложения №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информации, размещенной в подразделе по противодействию коррупции на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округа, информационных стендах (щитах)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линии» для приема сообщений о фактах коррупции, обработка поступающих сообщений о коррупционных проявлениях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делопроизводства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доступного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администрации округа и населения округа в сфере противодействия коррупции на территории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направления гражданами и организациями на Интернет-Портал округа обращений о ставших им известными фактах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доступного взаимодействия администрации округа и населения округа в сфере противодействия коррупции на территории округ;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нормативных правовых актов администрации округа и их проектов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 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факторов в текстах нормативных правовых актов администрации округа, повышение качества нормативных правовых актов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ходе реализации мероприятий по противодействию коррупции для рассмотрения на заседаниях Общественного совета Советского городского округа Ставропольского края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в сфере противодействия коррупции, выработка предложений по повышению эффективности мер по противодействию коррупции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конференций, брифингов, обобщение и распространение позитивного опыта противодействия коррупции по вопросам противодействия 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округа о ходе реализации мер по противодействию коррупции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материалов антикоррупционной направленности, в том числе сведений о фактах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действий муниципальных служащих при исполнении ими должностных обязанностей и привлечении виновных к ответственности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и социального развития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 и социального развития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округа нетерпимого отношения к проявлениям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 (в том числе буклетов, календарей, плакатов)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округа нетерпимого отношения к проявлениям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к Международному дню борьбы с коррупцией 9 декабря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популяризация антикоррупционных стандартов поведения;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Популяризация антикоррупционного мировоззрения подрастающего поколения посредством доступных для их понимания форм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молодёжи отрицательного отношения к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2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в администрации округа, органах администрации округа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 целевых индикаторах и показателях программы Советского городского округа 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 и их значениях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9"/>
        <w:gridCol w:w="708"/>
        <w:gridCol w:w="709"/>
        <w:gridCol w:w="709"/>
        <w:gridCol w:w="709"/>
        <w:gridCol w:w="708"/>
        <w:gridCol w:w="709"/>
        <w:gridCol w:w="709"/>
        <w:gridCol w:w="709"/>
        <w:gridCol w:w="3826"/>
      </w:tblGrid>
      <w:tr w:rsidR="00E73BC9" w:rsidRPr="00E73BC9" w:rsidTr="00E73BC9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 Программы по годам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(методика расчета)*</w:t>
            </w:r>
          </w:p>
        </w:tc>
      </w:tr>
      <w:tr w:rsidR="00E73BC9" w:rsidRPr="00E73BC9" w:rsidTr="00E73BC9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Цель: «Проведение эффективной политики по предупреждению коррупции на территории Советского городского округа Ставропольского края»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Kу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 в органах местного самоуправления, в сфере здравоохранения, в сфере образования, другое;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полноты правового регулирования вопросов противодействия коррупции, отнесенных к компетенции органов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требуемых правовых актов органов местного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регулирующих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правовых актов органов местного самоуправления, регулирующих вопросы организации муниципальной службы.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рекомендаций, памяток антикоррупционной направленности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Kс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считающих коррупционные проявления в сфере предоставления услуг неприемлемыми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Кx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считающих коррупционные проявления в сфере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 источнике информации и методике расчета индикатора достижения цели и показателей решения задач программы Советского городского округа  Ставропольского края «Противодействие коррупции на территории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093"/>
        <w:gridCol w:w="674"/>
        <w:gridCol w:w="3111"/>
        <w:gridCol w:w="2113"/>
      </w:tblGrid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показателя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</w:t>
            </w:r>
            <w:r w:rsidRPr="00E73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индикатора, показателя  Программы </w:t>
            </w:r>
            <w:r w:rsidRPr="00E73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C9" w:rsidRPr="00E73BC9" w:rsidTr="00E73BC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 «Противодействие коррупции на территории Советского городского округа Ставропольского края»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округа, получающих услуги, столкнувшихся с проявлениями коррупции при получении услуг,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органами управления и организациями, действующими на территории округа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Kу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столкнувшихся с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проявлениями коррупции при получении услуг, предоставляемых органами управления и организациями, действующими на территории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 в органах местного самоуправления, в сфере здравоохранения, в сфере образования, другое;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полноты правового регулирования вопросов противодействия коррупции, отнесенных к компетенции органов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требуемых правовых актов органов местного самоуправления, регулирующих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правовых актов органов местного самоуправления, регулирующих вопросы организации муниципальной службы.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рекомендаций, памяток антикоррупционной направленности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</w:t>
            </w:r>
            <w:proofErr w:type="gramEnd"/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ответственного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Kс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считающих коррупционные проявления в сфере предоставления услуг неприемлемыми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Кx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цели, задачам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936"/>
        <w:gridCol w:w="850"/>
        <w:gridCol w:w="851"/>
        <w:gridCol w:w="850"/>
        <w:gridCol w:w="851"/>
        <w:gridCol w:w="850"/>
        <w:gridCol w:w="992"/>
      </w:tblGrid>
      <w:tr w:rsidR="00E73BC9" w:rsidRPr="00E73BC9" w:rsidTr="00E73BC9">
        <w:trPr>
          <w:trHeight w:val="4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и задачам Программы по годам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BC9" w:rsidRPr="00E73BC9" w:rsidTr="00E73BC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BC9" w:rsidRPr="00E73BC9" w:rsidTr="00E73BC9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 «Проведение эффективной политики по предупреждению коррупции на территории Советского городского округа Ставропольского края»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Советского городского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реализации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ФБ - Федеральный бюджет, КБ - бюджет Ставропольского края, МБ - бюджет Советского городского округа Ставропольского края, АСГО СК –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35"/>
        <w:gridCol w:w="567"/>
        <w:gridCol w:w="709"/>
        <w:gridCol w:w="851"/>
        <w:gridCol w:w="1701"/>
        <w:gridCol w:w="70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73BC9" w:rsidRPr="00E73BC9" w:rsidTr="00E73BC9">
        <w:trPr>
          <w:cantSplit/>
          <w:trHeight w:val="6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E73BC9" w:rsidRPr="00E73BC9" w:rsidTr="00E73BC9">
        <w:trPr>
          <w:cantSplit/>
          <w:trHeight w:val="19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73BC9" w:rsidRPr="00E73BC9" w:rsidTr="00E73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Советского городского округа Ставропольского края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на территории Советского городского округа Ставропольского края»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2.1. Основное мероприятие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2.2.8. Публикация в средствах массовой информации материалов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направленности, в том числе сведений о фактах коррупционных действий муниципальных служащих при исполнении ими должностных обязанностей и привлечении виновных к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2.2.9. 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 Разработка и изготовление печатной продукции антикоррупционной направленности (в том числе буклетов, календарей, плакатов)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 Популяризация антикоррупционного мировоззрения подрастающего поколения посредством доступных для их понимания форм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 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расходов бюджета Советского городского округа Ставропольского края, и иных участников программы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 на реализацию целей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ФБ – Федеральный бюджет, КБ – бюджет Ставропольского края, МБ – бюджет Советского городского округа Ставропольского края, АСГО СК –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686"/>
        <w:gridCol w:w="2835"/>
        <w:gridCol w:w="1276"/>
        <w:gridCol w:w="992"/>
        <w:gridCol w:w="993"/>
        <w:gridCol w:w="992"/>
        <w:gridCol w:w="992"/>
        <w:gridCol w:w="992"/>
        <w:gridCol w:w="993"/>
        <w:gridCol w:w="958"/>
      </w:tblGrid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73BC9" w:rsidRPr="00E73BC9" w:rsidTr="00E73B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Советского городского округа Ставропольского края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на территории Советского городского округа Ставропольского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rPr>
          <w:trHeight w:val="1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2.1. Основное мероприятие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2.2.8. Публикация в средствах массовой информации материалов антикоррупционной направленности, в том числе сведений о фактах коррупционных действий муниципальных служащих при исполнении ими должностных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и привлечении виновных к ответственности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2.2.9. 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 Разработка и изготовление печатной продукции антикоррупционной направленности (в том числе буклетов, календарей, плакатов)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 Популяризация антикоррупционного мировоззрения подрастающего поколения посредством доступных для их понимания форм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 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 программы 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администрация округа – администрация Советского городского округа Ставропольского края, округ – Советский городской округ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892"/>
        <w:gridCol w:w="3250"/>
        <w:gridCol w:w="2075"/>
        <w:gridCol w:w="1795"/>
      </w:tblGrid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C9" w:rsidRPr="00E73BC9" w:rsidTr="00E73BC9">
        <w:tc>
          <w:tcPr>
            <w:tcW w:w="1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на территории Советского городского округа Ставропольского края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муниципальных служащих администрации округа, в том числе её отраслевых 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вее отраслевых 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Назначение ответственных за работу по профилактике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коррупционных и иных правонарушений в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 в администрации Советского городского округа Ставропольского края,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на официальном Интернет-Портале советского городского округа Ставропольского края в информационно-телекоммуникационной сети «Интернет»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антикоррупционного мониторинга муниципальных правовых актов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сведений о доходах, расходах, об имуществе и обязательствах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2019;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2020;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2021;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конкретных должностей муниципальной службы при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ответственных за работу по профилактике коррупционных и иных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лицами, поступающими на должности руководителей муниципальных учреждений Советского городского округа Ставропольского края, и руководителями муниципальных учреждений Советского городского округа Ставропольского края сведений о доходах, об имуществе и обязательствах имущественного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 в администрации Советского городского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(проектов нормативных правовых актов) администрации Советского городского округа Ставропольского края в целях выявления в них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получения муниципальными служащими администрации Советского городского округа Ставропольского края, в том числе ее отраслевых (функциональных) и территориальных органов, разрешения представителя нанимателя (работодателя) на участие на безвозмездной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распоряжения Губернатора Ставропольского края от 28 апреля 2018 г. № 219-р «О некоторых мерах по реализации постановления Правительства Российской Федерации от 5 марта 2018 г. № 228 «О реестре лиц, уволенных в связи с  утратой доверия»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на официальном Интернет-Портале Советского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муниципальной службы и наград администрации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ее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муниципальных учреждений Советского городского округа Ставропольского края, и руководителями муниципальных учреждений Советского городского округа Ставропольского края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проведения социологических опросов населения Советского городского округа Ставропольского края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результативности и эффективности антикоррупционных мероприятий, предусмотренных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обработки поступающих в администрацию Советского городского округа Ставропольского края сообщений о коррупционных проявлениях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 Ставропольского края, руководителя отраслевого (функционального) или территориального органа администрации Советского городского округа Ставропольского края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Образование совета по противодействию коррупции при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отраслевом (функциональном) или территориальном органе администрации Советского городского округа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муниципального служащего замещающего должность муниципальной службы в отраслевом (функциональном) или территориальном органе администрации Советского городского округа Ставропольского края,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предоставленных муниципальными служащими отраслевых (функциональных) и территориальных органов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в Советском городском округе Ставропольского края Указа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сообщении Главой Советского городского округа Ставропольского края, муниципальными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 замещающими должности муниципальной службы в администрации Советского городского округа Ставропольского края, а также в ее отраслевых (функциональных) и территориальных органах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выкупе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) подарка и зачислении средств, вырученных от его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муниципальной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населения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2018;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2019;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2020;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2021;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2022;</w:t>
            </w:r>
          </w:p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Назначение уполномоченного по приему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подарка и зачислении средств, вырученных от  его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FA53EE" w:rsidRPr="00E73BC9" w:rsidRDefault="00FA53EE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лозунг и логотип на антикоррупционную тематику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кадровой работы, противодействия коррупции,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наружной социальной рекламы (баннера)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перечнем функций администрации Советского городского округа Ставропольского края, в том числе в ее отраслевых (функциональных) и территориальных органах, при реализации которых наиболее вероятно возникновение коррупционных проявлений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EE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0A3B3B" w:rsidRPr="00E73BC9" w:rsidRDefault="000A3B3B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B3B" w:rsidRPr="00E73BC9" w:rsidSect="00E73B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2B"/>
    <w:rsid w:val="000A3B3B"/>
    <w:rsid w:val="0063472B"/>
    <w:rsid w:val="006714DF"/>
    <w:rsid w:val="00E73BC9"/>
    <w:rsid w:val="00FA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EE"/>
  </w:style>
  <w:style w:type="paragraph" w:styleId="1">
    <w:name w:val="heading 1"/>
    <w:basedOn w:val="a"/>
    <w:next w:val="a"/>
    <w:link w:val="10"/>
    <w:uiPriority w:val="99"/>
    <w:qFormat/>
    <w:rsid w:val="00E73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73B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BC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B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BC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unhideWhenUsed/>
    <w:rsid w:val="00E73B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BC9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73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73BC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E73BC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BC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E73B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3B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E73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Внимание: Криминал!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E73BC9"/>
    <w:rPr>
      <w:rFonts w:ascii="Arial" w:hAnsi="Arial" w:cs="Arial"/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1">
    <w:name w:val="Интерактивный заголовок"/>
    <w:basedOn w:val="af"/>
    <w:next w:val="a"/>
    <w:uiPriority w:val="99"/>
    <w:rsid w:val="00E73BC9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3">
    <w:name w:val="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73BC9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E73BC9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Необходимые документы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E73BC9"/>
    <w:pPr>
      <w:ind w:left="140"/>
    </w:pPr>
    <w:rPr>
      <w:rFonts w:ascii="Arial" w:hAnsi="Arial" w:cs="Arial"/>
    </w:rPr>
  </w:style>
  <w:style w:type="paragraph" w:customStyle="1" w:styleId="aff0">
    <w:name w:val="Переменная часть"/>
    <w:basedOn w:val="ae"/>
    <w:next w:val="a"/>
    <w:uiPriority w:val="99"/>
    <w:rsid w:val="00E73B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E73B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4">
    <w:name w:val="Примечание."/>
    <w:basedOn w:val="af3"/>
    <w:next w:val="a"/>
    <w:uiPriority w:val="99"/>
    <w:rsid w:val="00E73BC9"/>
    <w:pPr>
      <w:ind w:left="0"/>
    </w:pPr>
    <w:rPr>
      <w:i w:val="0"/>
      <w:iCs w:val="0"/>
      <w:color w:val="auto"/>
    </w:rPr>
  </w:style>
  <w:style w:type="paragraph" w:customStyle="1" w:styleId="aff5">
    <w:name w:val="Словарная статья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6">
    <w:name w:val="Текст (справка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7">
    <w:name w:val="Текст в таблице"/>
    <w:basedOn w:val="ab"/>
    <w:next w:val="a"/>
    <w:uiPriority w:val="99"/>
    <w:rsid w:val="00E73BC9"/>
    <w:pPr>
      <w:widowControl/>
      <w:ind w:firstLine="500"/>
    </w:pPr>
    <w:rPr>
      <w:rFonts w:eastAsia="Calibri"/>
      <w:lang w:eastAsia="en-US"/>
    </w:rPr>
  </w:style>
  <w:style w:type="paragraph" w:customStyle="1" w:styleId="aff8">
    <w:name w:val="Технический 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9">
    <w:name w:val="Центрированный (таблица)"/>
    <w:basedOn w:val="ab"/>
    <w:next w:val="a"/>
    <w:uiPriority w:val="99"/>
    <w:rsid w:val="00E73BC9"/>
    <w:pPr>
      <w:widowControl/>
      <w:jc w:val="center"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Знак5 Знак Знак Знак Знак Знак Знак"/>
    <w:basedOn w:val="a"/>
    <w:uiPriority w:val="99"/>
    <w:rsid w:val="00E73B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a">
    <w:name w:val="Цветовое выделение"/>
    <w:uiPriority w:val="99"/>
    <w:rsid w:val="00E73BC9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E73BC9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E73BC9"/>
    <w:rPr>
      <w:b/>
      <w:bCs/>
      <w:color w:val="008000"/>
      <w:u w:val="single"/>
    </w:rPr>
  </w:style>
  <w:style w:type="character" w:customStyle="1" w:styleId="affd">
    <w:name w:val="Заголовок своего сообщения"/>
    <w:uiPriority w:val="99"/>
    <w:rsid w:val="00E73BC9"/>
    <w:rPr>
      <w:b/>
      <w:bCs/>
      <w:color w:val="000080"/>
    </w:rPr>
  </w:style>
  <w:style w:type="character" w:customStyle="1" w:styleId="affe">
    <w:name w:val="Заголовок чужого сообщения"/>
    <w:uiPriority w:val="99"/>
    <w:rsid w:val="00E73BC9"/>
    <w:rPr>
      <w:b/>
      <w:bCs/>
      <w:color w:val="FF0000"/>
    </w:rPr>
  </w:style>
  <w:style w:type="character" w:customStyle="1" w:styleId="afff">
    <w:name w:val="Найденные слова"/>
    <w:uiPriority w:val="99"/>
    <w:rsid w:val="00E73BC9"/>
    <w:rPr>
      <w:b/>
      <w:bCs/>
      <w:color w:val="000080"/>
    </w:rPr>
  </w:style>
  <w:style w:type="character" w:customStyle="1" w:styleId="afff0">
    <w:name w:val="Не вступил в силу"/>
    <w:uiPriority w:val="99"/>
    <w:rsid w:val="00E73BC9"/>
    <w:rPr>
      <w:b/>
      <w:bCs/>
      <w:color w:val="008080"/>
    </w:rPr>
  </w:style>
  <w:style w:type="character" w:customStyle="1" w:styleId="afff1">
    <w:name w:val="Опечатки"/>
    <w:uiPriority w:val="99"/>
    <w:rsid w:val="00E73BC9"/>
    <w:rPr>
      <w:color w:val="FF0000"/>
    </w:rPr>
  </w:style>
  <w:style w:type="character" w:customStyle="1" w:styleId="afff2">
    <w:name w:val="Продолжение ссылки"/>
    <w:uiPriority w:val="99"/>
    <w:rsid w:val="00E73BC9"/>
    <w:rPr>
      <w:b/>
      <w:bCs/>
      <w:color w:val="008000"/>
    </w:rPr>
  </w:style>
  <w:style w:type="character" w:customStyle="1" w:styleId="afff3">
    <w:name w:val="Сравнение редакций"/>
    <w:uiPriority w:val="99"/>
    <w:rsid w:val="00E73BC9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E73BC9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E73BC9"/>
    <w:rPr>
      <w:strike/>
      <w:color w:val="808000"/>
    </w:rPr>
  </w:style>
  <w:style w:type="character" w:customStyle="1" w:styleId="afff6">
    <w:name w:val="Утратил силу"/>
    <w:uiPriority w:val="99"/>
    <w:rsid w:val="00E73BC9"/>
    <w:rPr>
      <w:b/>
      <w:bCs/>
      <w:strike/>
      <w:color w:val="808000"/>
    </w:rPr>
  </w:style>
  <w:style w:type="table" w:styleId="afff7">
    <w:name w:val="Table Grid"/>
    <w:basedOn w:val="a1"/>
    <w:uiPriority w:val="59"/>
    <w:rsid w:val="00E73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73B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BC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BC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BC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unhideWhenUsed/>
    <w:rsid w:val="00E73B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BC9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73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73BC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E73BC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BC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E73B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3B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E73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Внимание: Криминал!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E73BC9"/>
    <w:rPr>
      <w:rFonts w:ascii="Arial" w:hAnsi="Arial" w:cs="Arial"/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1">
    <w:name w:val="Интерактивный заголовок"/>
    <w:basedOn w:val="af"/>
    <w:next w:val="a"/>
    <w:uiPriority w:val="99"/>
    <w:rsid w:val="00E73BC9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3">
    <w:name w:val="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73BC9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E73BC9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Необходимые документы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E73BC9"/>
    <w:pPr>
      <w:ind w:left="140"/>
    </w:pPr>
    <w:rPr>
      <w:rFonts w:ascii="Arial" w:hAnsi="Arial" w:cs="Arial"/>
    </w:rPr>
  </w:style>
  <w:style w:type="paragraph" w:customStyle="1" w:styleId="aff0">
    <w:name w:val="Переменная часть"/>
    <w:basedOn w:val="ae"/>
    <w:next w:val="a"/>
    <w:uiPriority w:val="99"/>
    <w:rsid w:val="00E73B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E73B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4">
    <w:name w:val="Примечание."/>
    <w:basedOn w:val="af3"/>
    <w:next w:val="a"/>
    <w:uiPriority w:val="99"/>
    <w:rsid w:val="00E73BC9"/>
    <w:pPr>
      <w:ind w:left="0"/>
    </w:pPr>
    <w:rPr>
      <w:i w:val="0"/>
      <w:iCs w:val="0"/>
      <w:color w:val="auto"/>
    </w:rPr>
  </w:style>
  <w:style w:type="paragraph" w:customStyle="1" w:styleId="aff5">
    <w:name w:val="Словарная статья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6">
    <w:name w:val="Текст (справка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7">
    <w:name w:val="Текст в таблице"/>
    <w:basedOn w:val="ab"/>
    <w:next w:val="a"/>
    <w:uiPriority w:val="99"/>
    <w:rsid w:val="00E73BC9"/>
    <w:pPr>
      <w:widowControl/>
      <w:ind w:firstLine="500"/>
    </w:pPr>
    <w:rPr>
      <w:rFonts w:eastAsia="Calibri"/>
      <w:lang w:eastAsia="en-US"/>
    </w:rPr>
  </w:style>
  <w:style w:type="paragraph" w:customStyle="1" w:styleId="aff8">
    <w:name w:val="Технический 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9">
    <w:name w:val="Центрированный (таблица)"/>
    <w:basedOn w:val="ab"/>
    <w:next w:val="a"/>
    <w:uiPriority w:val="99"/>
    <w:rsid w:val="00E73BC9"/>
    <w:pPr>
      <w:widowControl/>
      <w:jc w:val="center"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Знак5 Знак Знак Знак Знак Знак Знак"/>
    <w:basedOn w:val="a"/>
    <w:uiPriority w:val="99"/>
    <w:rsid w:val="00E73B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a">
    <w:name w:val="Цветовое выделение"/>
    <w:uiPriority w:val="99"/>
    <w:rsid w:val="00E73BC9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E73BC9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E73BC9"/>
    <w:rPr>
      <w:b/>
      <w:bCs/>
      <w:color w:val="008000"/>
      <w:u w:val="single"/>
    </w:rPr>
  </w:style>
  <w:style w:type="character" w:customStyle="1" w:styleId="affd">
    <w:name w:val="Заголовок своего сообщения"/>
    <w:uiPriority w:val="99"/>
    <w:rsid w:val="00E73BC9"/>
    <w:rPr>
      <w:b/>
      <w:bCs/>
      <w:color w:val="000080"/>
    </w:rPr>
  </w:style>
  <w:style w:type="character" w:customStyle="1" w:styleId="affe">
    <w:name w:val="Заголовок чужого сообщения"/>
    <w:uiPriority w:val="99"/>
    <w:rsid w:val="00E73BC9"/>
    <w:rPr>
      <w:b/>
      <w:bCs/>
      <w:color w:val="FF0000"/>
    </w:rPr>
  </w:style>
  <w:style w:type="character" w:customStyle="1" w:styleId="afff">
    <w:name w:val="Найденные слова"/>
    <w:uiPriority w:val="99"/>
    <w:rsid w:val="00E73BC9"/>
    <w:rPr>
      <w:b/>
      <w:bCs/>
      <w:color w:val="000080"/>
    </w:rPr>
  </w:style>
  <w:style w:type="character" w:customStyle="1" w:styleId="afff0">
    <w:name w:val="Не вступил в силу"/>
    <w:uiPriority w:val="99"/>
    <w:rsid w:val="00E73BC9"/>
    <w:rPr>
      <w:b/>
      <w:bCs/>
      <w:color w:val="008080"/>
    </w:rPr>
  </w:style>
  <w:style w:type="character" w:customStyle="1" w:styleId="afff1">
    <w:name w:val="Опечатки"/>
    <w:uiPriority w:val="99"/>
    <w:rsid w:val="00E73BC9"/>
    <w:rPr>
      <w:color w:val="FF0000"/>
    </w:rPr>
  </w:style>
  <w:style w:type="character" w:customStyle="1" w:styleId="afff2">
    <w:name w:val="Продолжение ссылки"/>
    <w:uiPriority w:val="99"/>
    <w:rsid w:val="00E73BC9"/>
    <w:rPr>
      <w:b/>
      <w:bCs/>
      <w:color w:val="008000"/>
    </w:rPr>
  </w:style>
  <w:style w:type="character" w:customStyle="1" w:styleId="afff3">
    <w:name w:val="Сравнение редакций"/>
    <w:uiPriority w:val="99"/>
    <w:rsid w:val="00E73BC9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E73BC9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E73BC9"/>
    <w:rPr>
      <w:strike/>
      <w:color w:val="808000"/>
    </w:rPr>
  </w:style>
  <w:style w:type="character" w:customStyle="1" w:styleId="afff6">
    <w:name w:val="Утратил силу"/>
    <w:uiPriority w:val="99"/>
    <w:rsid w:val="00E73BC9"/>
    <w:rPr>
      <w:b/>
      <w:bCs/>
      <w:strike/>
      <w:color w:val="808000"/>
    </w:rPr>
  </w:style>
  <w:style w:type="table" w:styleId="afff7">
    <w:name w:val="Table Grid"/>
    <w:basedOn w:val="a1"/>
    <w:uiPriority w:val="59"/>
    <w:rsid w:val="00E73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1D615FA27CBCD6A2AB92E3230968F8B5FE2040115ACAB09248FA5DD0123B9CE55A4F0EFEFB8E09AC01B743AE1B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12472</Words>
  <Characters>71095</Characters>
  <Application>Microsoft Office Word</Application>
  <DocSecurity>0</DocSecurity>
  <Lines>592</Lines>
  <Paragraphs>166</Paragraphs>
  <ScaleCrop>false</ScaleCrop>
  <Company>SPecialiST RePack</Company>
  <LinksUpToDate>false</LinksUpToDate>
  <CharactersWithSpaces>83401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natali</cp:lastModifiedBy>
  <cp:revision>2</cp:revision>
  <dcterms:created xsi:type="dcterms:W3CDTF">2020-08-30T05:07:00Z</dcterms:created>
  <dcterms:modified xsi:type="dcterms:W3CDTF">2020-08-30T05:07:00Z</dcterms:modified>
</cp:coreProperties>
</file>